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7929D" w14:textId="1CE702EB" w:rsidR="007342C4" w:rsidRDefault="00F228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A71AB" wp14:editId="114E1EE5">
                <wp:simplePos x="0" y="0"/>
                <wp:positionH relativeFrom="column">
                  <wp:posOffset>130175</wp:posOffset>
                </wp:positionH>
                <wp:positionV relativeFrom="paragraph">
                  <wp:posOffset>-272415</wp:posOffset>
                </wp:positionV>
                <wp:extent cx="4272915" cy="1666875"/>
                <wp:effectExtent l="0" t="0" r="1333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8ADA" w14:textId="77777777" w:rsidR="007342C4" w:rsidRPr="007342C4" w:rsidRDefault="007342C4" w:rsidP="007342C4">
                            <w:pPr>
                              <w:jc w:val="center"/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7342C4"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Règlement de la salle de répétition à Saint Hilaire de Clisson.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A71A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.25pt;margin-top:-21.45pt;width:336.4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">
                <v:textbox>
                  <w:txbxContent>
                    <w:p w14:paraId="45658ADA" w14:textId="77777777" w:rsidR="007342C4" w:rsidRPr="007342C4" w:rsidRDefault="007342C4" w:rsidP="007342C4">
                      <w:pPr>
                        <w:jc w:val="center"/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r w:rsidRPr="007342C4">
                        <w:rPr>
                          <w:b/>
                          <w:i/>
                          <w:sz w:val="52"/>
                          <w:szCs w:val="52"/>
                        </w:rPr>
                        <w:t>Règlement de la salle de répétition à Saint Hilaire de Clisson.</w:t>
                      </w:r>
                    </w:p>
                  </w:txbxContent>
                </v:textbox>
              </v:shape>
            </w:pict>
          </mc:Fallback>
        </mc:AlternateContent>
      </w:r>
      <w:r w:rsidR="007342C4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1" locked="0" layoutInCell="1" allowOverlap="1" wp14:anchorId="36285F2D" wp14:editId="2E404AF1">
            <wp:simplePos x="0" y="0"/>
            <wp:positionH relativeFrom="column">
              <wp:posOffset>-61595</wp:posOffset>
            </wp:positionH>
            <wp:positionV relativeFrom="paragraph">
              <wp:posOffset>-309245</wp:posOffset>
            </wp:positionV>
            <wp:extent cx="1367155" cy="1800225"/>
            <wp:effectExtent l="0" t="0" r="4445" b="9525"/>
            <wp:wrapTight wrapText="bothSides">
              <wp:wrapPolygon edited="0">
                <wp:start x="0" y="0"/>
                <wp:lineTo x="0" y="21486"/>
                <wp:lineTo x="21369" y="21486"/>
                <wp:lineTo x="2136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06746" w14:textId="77777777" w:rsidR="007342C4" w:rsidRDefault="007342C4"/>
    <w:p w14:paraId="3CA6EB41" w14:textId="77777777" w:rsidR="007342C4" w:rsidRDefault="007342C4"/>
    <w:p w14:paraId="6A9BFC25" w14:textId="77777777" w:rsidR="007342C4" w:rsidRDefault="007342C4"/>
    <w:p w14:paraId="50077B5A" w14:textId="77777777" w:rsidR="00AE2049" w:rsidRDefault="00AE2049" w:rsidP="000F0107">
      <w:pPr>
        <w:jc w:val="both"/>
      </w:pPr>
    </w:p>
    <w:p w14:paraId="4A13FF51" w14:textId="4EF4990C" w:rsidR="00AE2049" w:rsidRDefault="007342C4" w:rsidP="000F0107">
      <w:pPr>
        <w:jc w:val="both"/>
      </w:pPr>
      <w:r>
        <w:sym w:font="Wingdings" w:char="F074"/>
      </w:r>
      <w:r>
        <w:t xml:space="preserve"> Tous les groupes doivent signaler</w:t>
      </w:r>
      <w:r w:rsidR="00666C4F">
        <w:t xml:space="preserve"> les</w:t>
      </w:r>
      <w:r w:rsidR="007625B3">
        <w:t xml:space="preserve"> dégradations usuel</w:t>
      </w:r>
      <w:r w:rsidR="000F0107">
        <w:t>les</w:t>
      </w:r>
      <w:r w:rsidR="007625B3">
        <w:t xml:space="preserve"> ou non du local ou du matériel</w:t>
      </w:r>
      <w:r w:rsidR="00F22869">
        <w:t xml:space="preserve"> par sms ou mail.</w:t>
      </w:r>
    </w:p>
    <w:p w14:paraId="7C36952C" w14:textId="77777777" w:rsidR="00AE2049" w:rsidRDefault="007342C4" w:rsidP="000F0107">
      <w:pPr>
        <w:jc w:val="both"/>
      </w:pPr>
      <w:r>
        <w:sym w:font="Wingdings" w:char="F074"/>
      </w:r>
      <w:r w:rsidR="00292511">
        <w:t xml:space="preserve"> </w:t>
      </w:r>
      <w:r w:rsidR="007625B3">
        <w:t>Le local doit rester propre. Après chaque utilisation, le groupe présent devra effectuer le maximum de nettoyage afin que le groupe suivant puisse répéter dans une salle propre.</w:t>
      </w:r>
    </w:p>
    <w:p w14:paraId="5505B584" w14:textId="77777777" w:rsidR="00AE2049" w:rsidRDefault="007342C4" w:rsidP="000F0107">
      <w:pPr>
        <w:jc w:val="both"/>
      </w:pPr>
      <w:r w:rsidRPr="00292511">
        <w:sym w:font="Wingdings" w:char="F074"/>
      </w:r>
      <w:r w:rsidR="007625B3" w:rsidRPr="00292511">
        <w:t xml:space="preserve"> Il est interdit de boire de l’alcool ou de fumer dans le local</w:t>
      </w:r>
      <w:r w:rsidR="00292511">
        <w:t xml:space="preserve"> de répétition</w:t>
      </w:r>
      <w:r w:rsidR="007625B3" w:rsidRPr="00292511">
        <w:t>.</w:t>
      </w:r>
    </w:p>
    <w:p w14:paraId="43EDDD74" w14:textId="7BCE67D3" w:rsidR="003C3FCA" w:rsidRPr="00292511" w:rsidRDefault="003C3FCA" w:rsidP="003C3FCA">
      <w:pPr>
        <w:jc w:val="both"/>
      </w:pPr>
      <w:r w:rsidRPr="00292511">
        <w:sym w:font="Wingdings" w:char="F074"/>
      </w:r>
      <w:r w:rsidRPr="00292511">
        <w:t xml:space="preserve"> </w:t>
      </w:r>
      <w:r>
        <w:t xml:space="preserve">Aucun déchet, ni poubelle est mis en place dans la salle de répétition, il </w:t>
      </w:r>
      <w:r w:rsidR="00F22869">
        <w:t>tient</w:t>
      </w:r>
      <w:r>
        <w:t xml:space="preserve"> donc à chacun de rapporter </w:t>
      </w:r>
      <w:r w:rsidR="00F22869">
        <w:t>ses propres déchets</w:t>
      </w:r>
      <w:r>
        <w:t xml:space="preserve"> chez eux.</w:t>
      </w:r>
    </w:p>
    <w:p w14:paraId="57115E98" w14:textId="117F825C" w:rsidR="00AE2049" w:rsidRDefault="007342C4" w:rsidP="000F0107">
      <w:pPr>
        <w:jc w:val="both"/>
      </w:pPr>
      <w:r w:rsidRPr="00292511">
        <w:sym w:font="Wingdings" w:char="F074"/>
      </w:r>
      <w:r w:rsidR="000F0107" w:rsidRPr="00292511">
        <w:t xml:space="preserve"> </w:t>
      </w:r>
      <w:r w:rsidR="003C3FCA" w:rsidRPr="00292511">
        <w:t>Seuls les groupes totalement inscrits</w:t>
      </w:r>
      <w:r w:rsidR="003E72B5">
        <w:t xml:space="preserve"> </w:t>
      </w:r>
      <w:r w:rsidR="00D96374">
        <w:t>et ayant réglé</w:t>
      </w:r>
      <w:r w:rsidR="000F0107">
        <w:t>s</w:t>
      </w:r>
      <w:r w:rsidR="00D96374">
        <w:t xml:space="preserve"> leur participation pour l’année </w:t>
      </w:r>
      <w:r w:rsidR="0059631A">
        <w:t>peuvent prétendre</w:t>
      </w:r>
      <w:r w:rsidR="003B162D">
        <w:t xml:space="preserve"> à leur créneau de répétition.</w:t>
      </w:r>
      <w:r w:rsidR="00D96374">
        <w:t xml:space="preserve"> </w:t>
      </w:r>
    </w:p>
    <w:p w14:paraId="5066DEA9" w14:textId="351ABD0F" w:rsidR="007342C4" w:rsidRDefault="007342C4" w:rsidP="000F0107">
      <w:pPr>
        <w:jc w:val="both"/>
      </w:pPr>
      <w:r>
        <w:sym w:font="Wingdings" w:char="F074"/>
      </w:r>
      <w:r w:rsidR="003B162D">
        <w:t xml:space="preserve"> </w:t>
      </w:r>
      <w:r w:rsidR="006E03DF">
        <w:t xml:space="preserve">Chaque nouveau membre arrivant dans un groupe doit s’inscrire auprès du responsable du </w:t>
      </w:r>
      <w:r w:rsidR="0059631A">
        <w:t>local.</w:t>
      </w:r>
    </w:p>
    <w:p w14:paraId="1578D363" w14:textId="21A13202" w:rsidR="006E03DF" w:rsidRDefault="007342C4" w:rsidP="000F0107">
      <w:pPr>
        <w:jc w:val="both"/>
      </w:pPr>
      <w:r>
        <w:sym w:font="Wingdings" w:char="F074"/>
      </w:r>
      <w:r w:rsidR="006E03DF">
        <w:t xml:space="preserve"> Le local est mis à disposition des groupes pour des répétitions artistiques et les visites extérieures sont fortement déconseillées, le groupe répétant étant responsable (sur la durée de son créneau) des visiteurs éventuels, </w:t>
      </w:r>
      <w:r w:rsidR="000F0107">
        <w:t>de leurs actes dans le sas et le</w:t>
      </w:r>
      <w:r w:rsidR="006E03DF">
        <w:t xml:space="preserve"> local</w:t>
      </w:r>
      <w:r w:rsidR="00F22869">
        <w:t xml:space="preserve"> mais devront être signaler au responsable de la salle.</w:t>
      </w:r>
    </w:p>
    <w:p w14:paraId="57523635" w14:textId="1475DC7F" w:rsidR="007342C4" w:rsidRDefault="007342C4" w:rsidP="000F0107">
      <w:pPr>
        <w:jc w:val="both"/>
      </w:pPr>
      <w:r>
        <w:sym w:font="Wingdings" w:char="F074"/>
      </w:r>
      <w:r w:rsidR="006E03DF">
        <w:t xml:space="preserve"> Durant les répétitions, les deux portes du local doivent être closes. De plus, le niveau sonore à l’intérieur du local devra rester acceptable par </w:t>
      </w:r>
      <w:r w:rsidR="00F22869">
        <w:t>tous</w:t>
      </w:r>
      <w:r w:rsidR="006E03DF">
        <w:t xml:space="preserve"> à chacun.</w:t>
      </w:r>
    </w:p>
    <w:p w14:paraId="07F686C5" w14:textId="1BAC220A" w:rsidR="006E03DF" w:rsidRDefault="006E03DF" w:rsidP="000F0107">
      <w:pPr>
        <w:jc w:val="both"/>
      </w:pPr>
      <w:r w:rsidRPr="006E03DF">
        <w:sym w:font="Wingdings" w:char="F074"/>
      </w:r>
      <w:r>
        <w:t xml:space="preserve"> Pour les inscriptions, les renseignements ou pour parler de leurs projets, les groupes doivent</w:t>
      </w:r>
      <w:r w:rsidR="000F0107">
        <w:t xml:space="preserve"> se rendre</w:t>
      </w:r>
      <w:r>
        <w:t xml:space="preserve"> à ANIMAJE (26 rue des Cordeliers 44190 Clisson) ou contacter </w:t>
      </w:r>
      <w:r w:rsidR="00AF4775">
        <w:t>David</w:t>
      </w:r>
      <w:r>
        <w:t xml:space="preserve"> au </w:t>
      </w:r>
      <w:r w:rsidR="003E72B5">
        <w:t>0</w:t>
      </w:r>
      <w:r w:rsidR="00AF4775">
        <w:t>6 98 49</w:t>
      </w:r>
      <w:r w:rsidR="003E72B5">
        <w:t xml:space="preserve"> 22 11</w:t>
      </w:r>
    </w:p>
    <w:p w14:paraId="179CDC2E" w14:textId="77777777" w:rsidR="006E03DF" w:rsidRDefault="006E03DF" w:rsidP="000F0107">
      <w:pPr>
        <w:jc w:val="both"/>
      </w:pPr>
      <w:r w:rsidRPr="006E03DF">
        <w:sym w:font="Wingdings" w:char="F074"/>
      </w:r>
      <w:r>
        <w:t xml:space="preserve"> Un groupe inscrit est prioritaire sur des nouveaux groupes pour conserver un créneau de répétition l’année suivante.</w:t>
      </w:r>
    </w:p>
    <w:p w14:paraId="77B7956B" w14:textId="77777777" w:rsidR="006E03DF" w:rsidRDefault="006E03DF" w:rsidP="000F0107">
      <w:pPr>
        <w:jc w:val="both"/>
      </w:pPr>
      <w:r w:rsidRPr="006E03DF">
        <w:sym w:font="Wingdings" w:char="F074"/>
      </w:r>
      <w:r>
        <w:t xml:space="preserve"> </w:t>
      </w:r>
      <w:r w:rsidR="0009613C">
        <w:t xml:space="preserve">Le local de répétition se situant en zone habitée, nous vous invitons à veiller </w:t>
      </w:r>
      <w:r w:rsidR="000F0107">
        <w:t>a</w:t>
      </w:r>
      <w:r w:rsidR="0009613C">
        <w:t>u respect du voisinage, avant</w:t>
      </w:r>
      <w:r w:rsidR="000F0107">
        <w:t>,</w:t>
      </w:r>
      <w:r w:rsidR="0009613C">
        <w:t xml:space="preserve"> pendant et après les répétitions.</w:t>
      </w:r>
    </w:p>
    <w:p w14:paraId="58EC195D" w14:textId="77777777" w:rsidR="007342C4" w:rsidRDefault="006E03DF" w:rsidP="000F0107">
      <w:pPr>
        <w:jc w:val="both"/>
      </w:pPr>
      <w:r w:rsidRPr="006E03DF">
        <w:sym w:font="Wingdings" w:char="F074"/>
      </w:r>
      <w:r w:rsidR="0009613C">
        <w:t xml:space="preserve"> </w:t>
      </w:r>
      <w:r w:rsidR="000F0107">
        <w:t>Le non-</w:t>
      </w:r>
      <w:r w:rsidR="0009613C">
        <w:t>respect du règlement intérieur ou du contrat d’utilisation du local (signé par chaque groupe) peut se traduire par une exclusion momentanée ou définitive du</w:t>
      </w:r>
      <w:r w:rsidR="000F0107">
        <w:t xml:space="preserve"> groupe, et/ou encaissement de l</w:t>
      </w:r>
      <w:r w:rsidR="00E870AE">
        <w:t>a caution (</w:t>
      </w:r>
      <w:r w:rsidR="0009613C">
        <w:t>300 euros) selon les cas.</w:t>
      </w:r>
    </w:p>
    <w:p w14:paraId="0A1D486B" w14:textId="206FD92F" w:rsidR="00F22869" w:rsidRDefault="0009613C" w:rsidP="000F0107">
      <w:pPr>
        <w:jc w:val="both"/>
      </w:pPr>
      <w:r w:rsidRPr="0009613C">
        <w:sym w:font="Wingdings" w:char="F074"/>
      </w:r>
      <w:r>
        <w:t xml:space="preserve"> </w:t>
      </w:r>
      <w:r w:rsidR="00E870AE">
        <w:t>Lors du déclenchement de l’alarme la personne à contacter est</w:t>
      </w:r>
      <w:r w:rsidR="00430FA8">
        <w:t xml:space="preserve"> </w:t>
      </w:r>
      <w:r w:rsidR="00AF4775">
        <w:t>David au 06 98 49 22 11</w:t>
      </w:r>
      <w:r w:rsidR="00F22869">
        <w:t>, sans réponse merci de faire un mail ou un message</w:t>
      </w:r>
      <w:r w:rsidR="00AF4775">
        <w:t xml:space="preserve">. </w:t>
      </w:r>
      <w:r>
        <w:t>Tout déclenchement d’alarme sans prévenir le responsable sera facturé 30 euros.</w:t>
      </w:r>
      <w:r w:rsidR="00E870AE">
        <w:t xml:space="preserve"> </w:t>
      </w:r>
    </w:p>
    <w:sectPr w:rsidR="00F22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E01"/>
    <w:multiLevelType w:val="hybridMultilevel"/>
    <w:tmpl w:val="17F43CEC"/>
    <w:lvl w:ilvl="0" w:tplc="35D0F5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70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E3D"/>
    <w:rsid w:val="0009613C"/>
    <w:rsid w:val="000F0107"/>
    <w:rsid w:val="00292511"/>
    <w:rsid w:val="003B162D"/>
    <w:rsid w:val="003C3FCA"/>
    <w:rsid w:val="003E72B5"/>
    <w:rsid w:val="00430FA8"/>
    <w:rsid w:val="00541E3D"/>
    <w:rsid w:val="0059631A"/>
    <w:rsid w:val="00666C4F"/>
    <w:rsid w:val="0068026E"/>
    <w:rsid w:val="006E03DF"/>
    <w:rsid w:val="007342C4"/>
    <w:rsid w:val="007625B3"/>
    <w:rsid w:val="00AE2049"/>
    <w:rsid w:val="00AF4775"/>
    <w:rsid w:val="00D96374"/>
    <w:rsid w:val="00E870AE"/>
    <w:rsid w:val="00F22869"/>
    <w:rsid w:val="00F3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56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2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carrefour</dc:creator>
  <cp:keywords/>
  <dc:description/>
  <cp:lastModifiedBy>ANIMAJE Chevrolière</cp:lastModifiedBy>
  <cp:revision>19</cp:revision>
  <dcterms:created xsi:type="dcterms:W3CDTF">2013-01-19T14:15:00Z</dcterms:created>
  <dcterms:modified xsi:type="dcterms:W3CDTF">2024-12-11T09:17:00Z</dcterms:modified>
</cp:coreProperties>
</file>